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310" w:rsidRDefault="00C07CD7" w:rsidP="007D6DF4">
      <w:pPr>
        <w:jc w:val="center"/>
        <w:rPr>
          <w:b/>
          <w:smallCaps/>
        </w:rPr>
      </w:pPr>
      <w:r w:rsidRPr="00C07CD7">
        <w:rPr>
          <w:b/>
          <w:smallCaps/>
        </w:rPr>
        <w:t>Joint Committee on the Budget</w:t>
      </w:r>
    </w:p>
    <w:p w:rsidR="00252619" w:rsidRDefault="00252619" w:rsidP="00252619"/>
    <w:p w:rsidR="00252619" w:rsidRPr="007D6DF4" w:rsidRDefault="00252619" w:rsidP="00252619">
      <w:pPr>
        <w:rPr>
          <w:smallCaps/>
        </w:rPr>
      </w:pPr>
      <w:r w:rsidRPr="007D6DF4">
        <w:rPr>
          <w:smallCaps/>
        </w:rPr>
        <w:t>Counsel Notes</w:t>
      </w:r>
    </w:p>
    <w:p w:rsidR="00252619" w:rsidRDefault="00252619" w:rsidP="00252619"/>
    <w:p w:rsidR="00252619" w:rsidRDefault="00252619" w:rsidP="00252619">
      <w:r>
        <w:t>From: Paul Restuccia</w:t>
      </w:r>
    </w:p>
    <w:p w:rsidR="00252619" w:rsidRDefault="00252619" w:rsidP="00252619">
      <w:r>
        <w:t>Date: February 10, 2016</w:t>
      </w:r>
    </w:p>
    <w:p w:rsidR="00252619" w:rsidRDefault="00252619" w:rsidP="00252619">
      <w:r>
        <w:t xml:space="preserve">Re: Explanatory Material on the </w:t>
      </w:r>
      <w:r w:rsidR="00C07CD7" w:rsidRPr="00C07CD7">
        <w:t>Joint Committee on the Budget</w:t>
      </w:r>
    </w:p>
    <w:p w:rsidR="00252619" w:rsidRDefault="00252619" w:rsidP="00252619"/>
    <w:p w:rsidR="00284E83" w:rsidRPr="00284E83" w:rsidRDefault="00284E83" w:rsidP="00284E83">
      <w:pPr>
        <w:jc w:val="center"/>
        <w:rPr>
          <w:i/>
        </w:rPr>
      </w:pPr>
      <w:r w:rsidRPr="00284E83">
        <w:rPr>
          <w:i/>
        </w:rPr>
        <w:t>The Joint Committee on the Budget</w:t>
      </w:r>
    </w:p>
    <w:p w:rsidR="00C07CD7" w:rsidRDefault="00C07CD7" w:rsidP="00C07CD7">
      <w:pPr>
        <w:jc w:val="both"/>
      </w:pPr>
    </w:p>
    <w:p w:rsidR="00284E83" w:rsidRPr="00C07CD7" w:rsidRDefault="00126E63" w:rsidP="00C07CD7">
      <w:pPr>
        <w:jc w:val="both"/>
      </w:pPr>
      <w:r>
        <w:t>Arthur Smithies said “</w:t>
      </w:r>
      <w:r w:rsidR="00284E83" w:rsidRPr="00C07CD7">
        <w:t>the most serious and interesting attempt</w:t>
      </w:r>
    </w:p>
    <w:p w:rsidR="00CE159C" w:rsidRDefault="00284E83" w:rsidP="00C07CD7">
      <w:pPr>
        <w:jc w:val="both"/>
      </w:pPr>
      <w:proofErr w:type="gramStart"/>
      <w:r w:rsidRPr="00C07CD7">
        <w:t>to</w:t>
      </w:r>
      <w:proofErr w:type="gramEnd"/>
      <w:r w:rsidRPr="00C07CD7">
        <w:t xml:space="preserve"> replace Section 138 (of the Legislative Reorganization Act of 1946)</w:t>
      </w:r>
      <w:r w:rsidR="00126E63">
        <w:t xml:space="preserve"> </w:t>
      </w:r>
      <w:r w:rsidRPr="00C07CD7">
        <w:t>was the McClellan Bill</w:t>
      </w:r>
      <w:r w:rsidR="00126E63">
        <w:t xml:space="preserve"> </w:t>
      </w:r>
      <w:r w:rsidRPr="00C07CD7">
        <w:t>...</w:t>
      </w:r>
      <w:r w:rsidR="00126E63">
        <w:t>”</w:t>
      </w:r>
      <w:r w:rsidR="00126E63">
        <w:rPr>
          <w:rStyle w:val="FootnoteReference"/>
        </w:rPr>
        <w:footnoteReference w:id="1"/>
      </w:r>
      <w:r w:rsidRPr="00C07CD7">
        <w:t xml:space="preserve"> This bill provided for the establishment</w:t>
      </w:r>
      <w:r w:rsidR="00126E63">
        <w:t xml:space="preserve"> </w:t>
      </w:r>
      <w:r w:rsidRPr="00C07CD7">
        <w:t>of a fourteen member Joint Committee on the Budget, composed of seven</w:t>
      </w:r>
      <w:r w:rsidR="00126E63">
        <w:t xml:space="preserve"> </w:t>
      </w:r>
      <w:r w:rsidRPr="00C07CD7">
        <w:t>members from each appropriation committee.</w:t>
      </w:r>
      <w:r w:rsidR="00126E63">
        <w:t xml:space="preserve"> </w:t>
      </w:r>
    </w:p>
    <w:p w:rsidR="00CE159C" w:rsidRDefault="00CE159C" w:rsidP="00C07CD7">
      <w:pPr>
        <w:jc w:val="both"/>
      </w:pPr>
    </w:p>
    <w:p w:rsidR="00284E83" w:rsidRDefault="00284E83" w:rsidP="00C07CD7">
      <w:pPr>
        <w:jc w:val="both"/>
      </w:pPr>
      <w:r w:rsidRPr="00C07CD7">
        <w:t>On December 11, 1949, Senator McClellan announced his intention</w:t>
      </w:r>
      <w:r w:rsidR="00126E63">
        <w:t xml:space="preserve"> </w:t>
      </w:r>
      <w:r w:rsidRPr="00C07CD7">
        <w:t>of introducing legislation early in the second session of the</w:t>
      </w:r>
      <w:r w:rsidR="00126E63">
        <w:t xml:space="preserve"> </w:t>
      </w:r>
      <w:r w:rsidRPr="00C07CD7">
        <w:t xml:space="preserve">81st Congress to give Congress its own </w:t>
      </w:r>
      <w:r w:rsidR="00126E63">
        <w:t>“</w:t>
      </w:r>
      <w:r w:rsidRPr="00C07CD7">
        <w:t>budget bureau.</w:t>
      </w:r>
      <w:r w:rsidR="00126E63">
        <w:t>”</w:t>
      </w:r>
      <w:r w:rsidRPr="00C07CD7">
        <w:t xml:space="preserve"> He saw a need</w:t>
      </w:r>
      <w:r w:rsidR="00126E63">
        <w:t xml:space="preserve"> </w:t>
      </w:r>
      <w:r w:rsidRPr="00C07CD7">
        <w:t>for Congress to have more budget experts and investigators to effectively</w:t>
      </w:r>
      <w:r w:rsidR="00126E63">
        <w:t xml:space="preserve"> </w:t>
      </w:r>
      <w:r w:rsidRPr="00C07CD7">
        <w:t>weed out inefficiency and waste in the executive agencies.</w:t>
      </w:r>
      <w:r w:rsidR="00126E63">
        <w:rPr>
          <w:rStyle w:val="FootnoteReference"/>
        </w:rPr>
        <w:footnoteReference w:id="2"/>
      </w:r>
    </w:p>
    <w:p w:rsidR="00CE159C" w:rsidRPr="00C07CD7" w:rsidRDefault="00CE159C" w:rsidP="00C07CD7">
      <w:pPr>
        <w:jc w:val="both"/>
      </w:pPr>
      <w:bookmarkStart w:id="0" w:name="_GoBack"/>
      <w:bookmarkEnd w:id="0"/>
    </w:p>
    <w:p w:rsidR="00284E83" w:rsidRPr="00C07CD7" w:rsidRDefault="00284E83" w:rsidP="00C07CD7">
      <w:pPr>
        <w:jc w:val="both"/>
      </w:pPr>
      <w:r w:rsidRPr="00C07CD7">
        <w:t>The bill as sponsored by Senator McClellan provided for a</w:t>
      </w:r>
    </w:p>
    <w:p w:rsidR="00284E83" w:rsidRDefault="00284E83" w:rsidP="00C07CD7">
      <w:pPr>
        <w:jc w:val="both"/>
      </w:pPr>
      <w:proofErr w:type="gramStart"/>
      <w:r w:rsidRPr="00C07CD7">
        <w:t>powerful</w:t>
      </w:r>
      <w:proofErr w:type="gramEnd"/>
      <w:r w:rsidRPr="00C07CD7">
        <w:t xml:space="preserve"> joint committee whose functions included the following:</w:t>
      </w:r>
    </w:p>
    <w:p w:rsidR="00CE159C" w:rsidRPr="00C07CD7" w:rsidRDefault="00CE159C" w:rsidP="00C07CD7">
      <w:pPr>
        <w:jc w:val="both"/>
      </w:pPr>
    </w:p>
    <w:p w:rsidR="00284E83" w:rsidRPr="00CE159C" w:rsidRDefault="00284E83" w:rsidP="00CE159C">
      <w:pPr>
        <w:spacing w:line="190" w:lineRule="exact"/>
        <w:ind w:left="720" w:right="360" w:hanging="360"/>
        <w:jc w:val="both"/>
        <w:rPr>
          <w:sz w:val="18"/>
        </w:rPr>
      </w:pPr>
      <w:r w:rsidRPr="00CE159C">
        <w:rPr>
          <w:sz w:val="18"/>
        </w:rPr>
        <w:t xml:space="preserve">1. </w:t>
      </w:r>
      <w:r w:rsidR="00CE159C">
        <w:rPr>
          <w:sz w:val="18"/>
        </w:rPr>
        <w:tab/>
      </w:r>
      <w:r w:rsidRPr="00CE159C">
        <w:rPr>
          <w:sz w:val="18"/>
        </w:rPr>
        <w:t xml:space="preserve">Inform </w:t>
      </w:r>
      <w:proofErr w:type="gramStart"/>
      <w:r w:rsidRPr="00CE159C">
        <w:rPr>
          <w:sz w:val="18"/>
        </w:rPr>
        <w:t>itself</w:t>
      </w:r>
      <w:proofErr w:type="gramEnd"/>
      <w:r w:rsidRPr="00CE159C">
        <w:rPr>
          <w:sz w:val="18"/>
        </w:rPr>
        <w:t xml:space="preserve"> on all matters relating to the President</w:t>
      </w:r>
      <w:r w:rsidR="00126E63" w:rsidRPr="00CE159C">
        <w:rPr>
          <w:sz w:val="18"/>
        </w:rPr>
        <w:t>’</w:t>
      </w:r>
      <w:r w:rsidRPr="00CE159C">
        <w:rPr>
          <w:sz w:val="18"/>
        </w:rPr>
        <w:t>s budget.</w:t>
      </w:r>
    </w:p>
    <w:p w:rsidR="00284E83" w:rsidRPr="00CE159C" w:rsidRDefault="00284E83" w:rsidP="00CE159C">
      <w:pPr>
        <w:spacing w:line="190" w:lineRule="exact"/>
        <w:ind w:left="720" w:right="360" w:hanging="360"/>
        <w:jc w:val="both"/>
        <w:rPr>
          <w:sz w:val="18"/>
        </w:rPr>
      </w:pPr>
      <w:r w:rsidRPr="00CE159C">
        <w:rPr>
          <w:sz w:val="18"/>
        </w:rPr>
        <w:t xml:space="preserve">2. </w:t>
      </w:r>
      <w:r w:rsidR="00CE159C">
        <w:rPr>
          <w:sz w:val="18"/>
        </w:rPr>
        <w:tab/>
      </w:r>
      <w:r w:rsidRPr="00CE159C">
        <w:rPr>
          <w:sz w:val="18"/>
        </w:rPr>
        <w:t>Consider the President</w:t>
      </w:r>
      <w:r w:rsidR="00126E63" w:rsidRPr="00CE159C">
        <w:rPr>
          <w:sz w:val="18"/>
        </w:rPr>
        <w:t>’</w:t>
      </w:r>
      <w:r w:rsidRPr="00CE159C">
        <w:rPr>
          <w:sz w:val="18"/>
        </w:rPr>
        <w:t>s Report on the State of the Union,</w:t>
      </w:r>
      <w:r w:rsidR="00CE159C">
        <w:rPr>
          <w:sz w:val="18"/>
        </w:rPr>
        <w:t xml:space="preserve"> </w:t>
      </w:r>
      <w:r w:rsidRPr="00CE159C">
        <w:rPr>
          <w:sz w:val="18"/>
        </w:rPr>
        <w:t>Economic Report, revenue estimates, and changing economic conditions.</w:t>
      </w:r>
    </w:p>
    <w:p w:rsidR="00284E83" w:rsidRPr="00CE159C" w:rsidRDefault="00284E83" w:rsidP="00CE159C">
      <w:pPr>
        <w:spacing w:line="190" w:lineRule="exact"/>
        <w:ind w:left="720" w:right="360" w:hanging="360"/>
        <w:jc w:val="both"/>
        <w:rPr>
          <w:sz w:val="18"/>
        </w:rPr>
      </w:pPr>
      <w:r w:rsidRPr="00CE159C">
        <w:rPr>
          <w:sz w:val="18"/>
        </w:rPr>
        <w:t xml:space="preserve">3. </w:t>
      </w:r>
      <w:r w:rsidR="00CE159C">
        <w:rPr>
          <w:sz w:val="18"/>
        </w:rPr>
        <w:tab/>
      </w:r>
      <w:r w:rsidRPr="00CE159C">
        <w:rPr>
          <w:sz w:val="18"/>
        </w:rPr>
        <w:t>Provide appropriations subcommittees with information to assist</w:t>
      </w:r>
      <w:r w:rsidR="00CE159C" w:rsidRPr="00CE159C">
        <w:rPr>
          <w:sz w:val="18"/>
        </w:rPr>
        <w:t xml:space="preserve"> </w:t>
      </w:r>
      <w:r w:rsidRPr="00CE159C">
        <w:rPr>
          <w:sz w:val="18"/>
        </w:rPr>
        <w:t>in their work on each measure.</w:t>
      </w:r>
    </w:p>
    <w:p w:rsidR="00284E83" w:rsidRPr="00CE159C" w:rsidRDefault="00284E83" w:rsidP="00CE159C">
      <w:pPr>
        <w:spacing w:line="190" w:lineRule="exact"/>
        <w:ind w:left="720" w:right="360" w:hanging="360"/>
        <w:jc w:val="both"/>
        <w:rPr>
          <w:sz w:val="18"/>
        </w:rPr>
      </w:pPr>
      <w:r w:rsidRPr="00CE159C">
        <w:rPr>
          <w:sz w:val="18"/>
        </w:rPr>
        <w:t xml:space="preserve">4. </w:t>
      </w:r>
      <w:r w:rsidR="00CE159C">
        <w:rPr>
          <w:sz w:val="18"/>
        </w:rPr>
        <w:tab/>
      </w:r>
      <w:r w:rsidRPr="00CE159C">
        <w:rPr>
          <w:sz w:val="18"/>
        </w:rPr>
        <w:t>Report findings on budget estimates to the appropriations</w:t>
      </w:r>
      <w:r w:rsidR="00CE159C">
        <w:rPr>
          <w:sz w:val="18"/>
        </w:rPr>
        <w:t xml:space="preserve"> </w:t>
      </w:r>
      <w:r w:rsidR="00126E63" w:rsidRPr="00CE159C">
        <w:rPr>
          <w:sz w:val="18"/>
        </w:rPr>
        <w:t>commi</w:t>
      </w:r>
      <w:r w:rsidRPr="00CE159C">
        <w:rPr>
          <w:sz w:val="18"/>
        </w:rPr>
        <w:t>ttees.</w:t>
      </w:r>
    </w:p>
    <w:p w:rsidR="00284E83" w:rsidRPr="00CE159C" w:rsidRDefault="00284E83" w:rsidP="00CE159C">
      <w:pPr>
        <w:spacing w:line="190" w:lineRule="exact"/>
        <w:ind w:left="720" w:right="360" w:hanging="360"/>
        <w:jc w:val="both"/>
        <w:rPr>
          <w:sz w:val="18"/>
        </w:rPr>
      </w:pPr>
      <w:r w:rsidRPr="00CE159C">
        <w:rPr>
          <w:sz w:val="18"/>
        </w:rPr>
        <w:t xml:space="preserve">5. </w:t>
      </w:r>
      <w:r w:rsidR="00CE159C">
        <w:rPr>
          <w:sz w:val="18"/>
        </w:rPr>
        <w:tab/>
      </w:r>
      <w:r w:rsidRPr="00CE159C">
        <w:rPr>
          <w:sz w:val="18"/>
        </w:rPr>
        <w:t>Report to legislative committees to provide economy and</w:t>
      </w:r>
      <w:r w:rsidR="00CE159C" w:rsidRPr="00CE159C">
        <w:rPr>
          <w:sz w:val="18"/>
        </w:rPr>
        <w:t xml:space="preserve"> </w:t>
      </w:r>
      <w:r w:rsidRPr="00CE159C">
        <w:rPr>
          <w:sz w:val="18"/>
        </w:rPr>
        <w:t>coordination between authorization and appropriations committees.</w:t>
      </w:r>
    </w:p>
    <w:p w:rsidR="00284E83" w:rsidRPr="00CE159C" w:rsidRDefault="00284E83" w:rsidP="00CE159C">
      <w:pPr>
        <w:spacing w:line="190" w:lineRule="exact"/>
        <w:ind w:left="720" w:right="360" w:hanging="360"/>
        <w:jc w:val="both"/>
        <w:rPr>
          <w:sz w:val="18"/>
        </w:rPr>
      </w:pPr>
      <w:r w:rsidRPr="00CE159C">
        <w:rPr>
          <w:sz w:val="18"/>
        </w:rPr>
        <w:t xml:space="preserve">6. </w:t>
      </w:r>
      <w:r w:rsidR="00CE159C">
        <w:rPr>
          <w:sz w:val="18"/>
        </w:rPr>
        <w:tab/>
      </w:r>
      <w:r w:rsidRPr="00CE159C">
        <w:rPr>
          <w:sz w:val="18"/>
        </w:rPr>
        <w:t>Compile cost estimates of all programs authorized by Congress.</w:t>
      </w:r>
    </w:p>
    <w:p w:rsidR="00874AA5" w:rsidRDefault="00874AA5" w:rsidP="00C07CD7">
      <w:pPr>
        <w:jc w:val="both"/>
      </w:pPr>
    </w:p>
    <w:p w:rsidR="00284E83" w:rsidRPr="00C07CD7" w:rsidRDefault="00284E83" w:rsidP="00C07CD7">
      <w:pPr>
        <w:jc w:val="both"/>
      </w:pPr>
      <w:r w:rsidRPr="00C07CD7">
        <w:t>In effect, the bill would return centralized budgetary</w:t>
      </w:r>
      <w:r w:rsidR="00874AA5">
        <w:t xml:space="preserve"> </w:t>
      </w:r>
      <w:r w:rsidRPr="00C07CD7">
        <w:t>authority</w:t>
      </w:r>
      <w:r w:rsidR="00126E63">
        <w:t>’</w:t>
      </w:r>
      <w:r w:rsidRPr="00C07CD7">
        <w:t xml:space="preserve"> to the Congress, a move that was bitterly opposed by the</w:t>
      </w:r>
    </w:p>
    <w:p w:rsidR="00284E83" w:rsidRPr="00C07CD7" w:rsidRDefault="00284E83" w:rsidP="00C07CD7">
      <w:pPr>
        <w:jc w:val="both"/>
      </w:pPr>
      <w:proofErr w:type="gramStart"/>
      <w:r w:rsidRPr="00C07CD7">
        <w:t>Executive Branch.</w:t>
      </w:r>
      <w:proofErr w:type="gramEnd"/>
      <w:r w:rsidRPr="00C07CD7">
        <w:t xml:space="preserve"> The measure was also opposed by the Speaker of the</w:t>
      </w:r>
    </w:p>
    <w:p w:rsidR="00284E83" w:rsidRPr="00C07CD7" w:rsidRDefault="00284E83" w:rsidP="00C07CD7">
      <w:pPr>
        <w:jc w:val="both"/>
      </w:pPr>
      <w:r w:rsidRPr="00C07CD7">
        <w:lastRenderedPageBreak/>
        <w:t>House, Representative Cannon, because of the proposal</w:t>
      </w:r>
      <w:r w:rsidR="00126E63">
        <w:t>’</w:t>
      </w:r>
      <w:r w:rsidRPr="00C07CD7">
        <w:t>s invasion of</w:t>
      </w:r>
    </w:p>
    <w:p w:rsidR="00284E83" w:rsidRPr="00C07CD7" w:rsidRDefault="00284E83" w:rsidP="00C07CD7">
      <w:pPr>
        <w:jc w:val="both"/>
      </w:pPr>
      <w:proofErr w:type="gramStart"/>
      <w:r w:rsidRPr="00C07CD7">
        <w:t>the</w:t>
      </w:r>
      <w:proofErr w:type="gramEnd"/>
      <w:r w:rsidRPr="00C07CD7">
        <w:t xml:space="preserve"> constitutional prerogative of the House to initiate appropriations</w:t>
      </w:r>
    </w:p>
    <w:p w:rsidR="00284E83" w:rsidRPr="00C07CD7" w:rsidRDefault="00284E83" w:rsidP="00C07CD7">
      <w:pPr>
        <w:jc w:val="both"/>
      </w:pPr>
      <w:proofErr w:type="gramStart"/>
      <w:r w:rsidRPr="00C07CD7">
        <w:t>bills</w:t>
      </w:r>
      <w:proofErr w:type="gramEnd"/>
      <w:r w:rsidRPr="00C07CD7">
        <w:t>. 1</w:t>
      </w:r>
    </w:p>
    <w:p w:rsidR="00284E83" w:rsidRPr="00C07CD7" w:rsidRDefault="00284E83" w:rsidP="00C07CD7">
      <w:pPr>
        <w:jc w:val="both"/>
      </w:pPr>
      <w:r w:rsidRPr="00C07CD7">
        <w:t>No action was taken on the proposal during that session of</w:t>
      </w:r>
    </w:p>
    <w:p w:rsidR="00284E83" w:rsidRPr="00C07CD7" w:rsidRDefault="00284E83" w:rsidP="00C07CD7">
      <w:pPr>
        <w:jc w:val="both"/>
      </w:pPr>
      <w:r w:rsidRPr="00C07CD7">
        <w:t>Congress, but hearings were conducted in 1951. In 1952, the bill passed</w:t>
      </w:r>
    </w:p>
    <w:p w:rsidR="00284E83" w:rsidRPr="00C07CD7" w:rsidRDefault="00284E83" w:rsidP="00C07CD7">
      <w:pPr>
        <w:jc w:val="both"/>
      </w:pPr>
      <w:proofErr w:type="gramStart"/>
      <w:r w:rsidRPr="00C07CD7">
        <w:t>the</w:t>
      </w:r>
      <w:proofErr w:type="gramEnd"/>
      <w:r w:rsidRPr="00C07CD7">
        <w:t xml:space="preserve"> Senate but failed to pass in the House. The Senate has passed some</w:t>
      </w:r>
    </w:p>
    <w:p w:rsidR="00284E83" w:rsidRPr="00C07CD7" w:rsidRDefault="00284E83" w:rsidP="00C07CD7">
      <w:pPr>
        <w:jc w:val="both"/>
      </w:pPr>
      <w:proofErr w:type="gramStart"/>
      <w:r w:rsidRPr="00C07CD7">
        <w:t>form</w:t>
      </w:r>
      <w:proofErr w:type="gramEnd"/>
      <w:r w:rsidRPr="00C07CD7">
        <w:t xml:space="preserve"> of the bill each year since 1952, but the House has never allowed</w:t>
      </w:r>
    </w:p>
    <w:p w:rsidR="00284E83" w:rsidRPr="00C07CD7" w:rsidRDefault="00284E83" w:rsidP="00C07CD7">
      <w:pPr>
        <w:jc w:val="both"/>
      </w:pPr>
      <w:proofErr w:type="gramStart"/>
      <w:r w:rsidRPr="00C07CD7">
        <w:t>debate</w:t>
      </w:r>
      <w:proofErr w:type="gramEnd"/>
      <w:r w:rsidRPr="00C07CD7">
        <w:t xml:space="preserve"> or vote on the proposals.</w:t>
      </w:r>
    </w:p>
    <w:p w:rsidR="00284E83" w:rsidRPr="00C07CD7" w:rsidRDefault="00284E83" w:rsidP="00C07CD7">
      <w:pPr>
        <w:jc w:val="both"/>
      </w:pPr>
      <w:r w:rsidRPr="00C07CD7">
        <w:t>^Congressional Quarterly Service, Federal Economic</w:t>
      </w:r>
    </w:p>
    <w:p w:rsidR="00284E83" w:rsidRPr="00C07CD7" w:rsidRDefault="00284E83" w:rsidP="00C07CD7">
      <w:pPr>
        <w:jc w:val="both"/>
      </w:pPr>
      <w:proofErr w:type="gramStart"/>
      <w:r w:rsidRPr="00C07CD7">
        <w:t>Policy ,</w:t>
      </w:r>
      <w:proofErr w:type="gramEnd"/>
      <w:r w:rsidRPr="00C07CD7">
        <w:t xml:space="preserve"> (Washington, D.C.: Congressional Quarterly Service,</w:t>
      </w:r>
    </w:p>
    <w:p w:rsidR="00252619" w:rsidRPr="00C07CD7" w:rsidRDefault="00284E83" w:rsidP="00C07CD7">
      <w:pPr>
        <w:jc w:val="both"/>
      </w:pPr>
      <w:r w:rsidRPr="00C07CD7">
        <w:t>1968), p. 39.</w:t>
      </w:r>
    </w:p>
    <w:sectPr w:rsidR="00252619" w:rsidRPr="00C07CD7" w:rsidSect="00A4729C">
      <w:pgSz w:w="12240" w:h="15840" w:code="1"/>
      <w:pgMar w:top="2448" w:right="2880" w:bottom="2448" w:left="2880" w:header="2016" w:footer="201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DF4" w:rsidRDefault="007D6DF4" w:rsidP="007D6DF4">
      <w:pPr>
        <w:spacing w:line="240" w:lineRule="auto"/>
      </w:pPr>
      <w:r>
        <w:separator/>
      </w:r>
    </w:p>
  </w:endnote>
  <w:endnote w:type="continuationSeparator" w:id="0">
    <w:p w:rsidR="007D6DF4" w:rsidRDefault="007D6DF4" w:rsidP="007D6D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DF4" w:rsidRDefault="007D6DF4" w:rsidP="007D6DF4">
      <w:pPr>
        <w:spacing w:line="240" w:lineRule="auto"/>
      </w:pPr>
      <w:r>
        <w:separator/>
      </w:r>
    </w:p>
  </w:footnote>
  <w:footnote w:type="continuationSeparator" w:id="0">
    <w:p w:rsidR="007D6DF4" w:rsidRDefault="007D6DF4" w:rsidP="007D6DF4">
      <w:pPr>
        <w:spacing w:line="240" w:lineRule="auto"/>
      </w:pPr>
      <w:r>
        <w:continuationSeparator/>
      </w:r>
    </w:p>
  </w:footnote>
  <w:footnote w:id="1">
    <w:p w:rsidR="00126E63" w:rsidRDefault="00126E63" w:rsidP="00126E6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>Arthur Smithies, The Budgetary Process in the United</w:t>
      </w:r>
    </w:p>
    <w:p w:rsidR="00126E63" w:rsidRDefault="00126E63" w:rsidP="00126E63">
      <w:pPr>
        <w:pStyle w:val="FootnoteText"/>
      </w:pPr>
      <w:proofErr w:type="gramStart"/>
      <w:r>
        <w:t>States ,</w:t>
      </w:r>
      <w:proofErr w:type="gramEnd"/>
      <w:r>
        <w:t xml:space="preserve"> (New York: McGraw-Hill Book Company, 1955), p. 96.</w:t>
      </w:r>
    </w:p>
  </w:footnote>
  <w:footnote w:id="2">
    <w:p w:rsidR="00126E63" w:rsidRDefault="00126E6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26E63">
        <w:t>The Washington Post, December 12, 1949.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proofState w:spelling="clean" w:grammar="clean"/>
  <w:stylePaneFormatFilter w:val="5324" w:allStyles="0" w:customStyles="0" w:latentStyles="1" w:stylesInUse="0" w:headingStyles="1" w:numberingStyles="0" w:tableStyles="0" w:directFormattingOnRuns="1" w:directFormattingOnParagraphs="1" w:directFormattingOnNumbering="0" w:directFormattingOnTables="0" w:clearFormatting="1" w:top3HeadingStyles="0" w:visibleStyles="1" w:alternateStyleNames="0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619"/>
    <w:rsid w:val="00007C3C"/>
    <w:rsid w:val="00025CBE"/>
    <w:rsid w:val="000C5E2E"/>
    <w:rsid w:val="00126E63"/>
    <w:rsid w:val="00252619"/>
    <w:rsid w:val="00263B67"/>
    <w:rsid w:val="00284E83"/>
    <w:rsid w:val="00293C82"/>
    <w:rsid w:val="002B0B76"/>
    <w:rsid w:val="0033382D"/>
    <w:rsid w:val="00344106"/>
    <w:rsid w:val="003A79CE"/>
    <w:rsid w:val="00435F59"/>
    <w:rsid w:val="004E4AED"/>
    <w:rsid w:val="004F73D1"/>
    <w:rsid w:val="0050450B"/>
    <w:rsid w:val="0056290E"/>
    <w:rsid w:val="005B07EC"/>
    <w:rsid w:val="005C2ECF"/>
    <w:rsid w:val="005E1B8F"/>
    <w:rsid w:val="006058D3"/>
    <w:rsid w:val="00707C8A"/>
    <w:rsid w:val="0071439C"/>
    <w:rsid w:val="00726247"/>
    <w:rsid w:val="0074304C"/>
    <w:rsid w:val="00792181"/>
    <w:rsid w:val="007A05EA"/>
    <w:rsid w:val="007C7584"/>
    <w:rsid w:val="007D6DF4"/>
    <w:rsid w:val="007E5A40"/>
    <w:rsid w:val="007F6677"/>
    <w:rsid w:val="008042D2"/>
    <w:rsid w:val="00826787"/>
    <w:rsid w:val="0083270D"/>
    <w:rsid w:val="008474C5"/>
    <w:rsid w:val="00853823"/>
    <w:rsid w:val="00874AA5"/>
    <w:rsid w:val="008A11D4"/>
    <w:rsid w:val="008B137E"/>
    <w:rsid w:val="008B5727"/>
    <w:rsid w:val="008E1054"/>
    <w:rsid w:val="00900D77"/>
    <w:rsid w:val="00901835"/>
    <w:rsid w:val="009135AD"/>
    <w:rsid w:val="00927310"/>
    <w:rsid w:val="00965B43"/>
    <w:rsid w:val="00970B21"/>
    <w:rsid w:val="00995AEE"/>
    <w:rsid w:val="009B0C40"/>
    <w:rsid w:val="009C269B"/>
    <w:rsid w:val="00A13A41"/>
    <w:rsid w:val="00A21EA8"/>
    <w:rsid w:val="00A4729C"/>
    <w:rsid w:val="00A61B3B"/>
    <w:rsid w:val="00B26766"/>
    <w:rsid w:val="00B55E11"/>
    <w:rsid w:val="00B737D8"/>
    <w:rsid w:val="00BC22CD"/>
    <w:rsid w:val="00C07CD7"/>
    <w:rsid w:val="00C41C78"/>
    <w:rsid w:val="00CB1CC9"/>
    <w:rsid w:val="00CD1292"/>
    <w:rsid w:val="00CE159C"/>
    <w:rsid w:val="00D269A8"/>
    <w:rsid w:val="00D73080"/>
    <w:rsid w:val="00D9081E"/>
    <w:rsid w:val="00DC38E8"/>
    <w:rsid w:val="00E32041"/>
    <w:rsid w:val="00F706ED"/>
    <w:rsid w:val="00F71F38"/>
    <w:rsid w:val="00FA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="Times New Roman" w:hAnsiTheme="majorHAnsi" w:cstheme="majorBidi"/>
        <w:sz w:val="22"/>
        <w:szCs w:val="22"/>
        <w:lang w:val="en-US" w:eastAsia="en-US" w:bidi="ar-SA"/>
      </w:rPr>
    </w:rPrDefault>
    <w:pPrDefault>
      <w:pPr>
        <w:spacing w:line="23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5E2E"/>
    <w:rPr>
      <w:rFonts w:ascii="Century Schoolbook" w:hAnsi="Century Schoolbook" w:cs="Times New Roman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4AED"/>
    <w:pPr>
      <w:keepNext/>
      <w:keepLines/>
      <w:framePr w:wrap="around" w:vAnchor="text" w:hAnchor="text" w:y="1"/>
      <w:spacing w:line="200" w:lineRule="exact"/>
      <w:ind w:firstLine="360"/>
      <w:outlineLvl w:val="0"/>
    </w:pPr>
    <w:rPr>
      <w:rFonts w:eastAsiaTheme="majorEastAsia" w:cstheme="majorBidi"/>
      <w:bCs/>
      <w:sz w:val="20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474C5"/>
    <w:pPr>
      <w:spacing w:line="200" w:lineRule="exact"/>
      <w:outlineLvl w:val="1"/>
    </w:pPr>
    <w:rPr>
      <w:color w:val="000000" w:themeColor="text1"/>
      <w:sz w:val="20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1F38"/>
    <w:pPr>
      <w:spacing w:before="200" w:line="271" w:lineRule="auto"/>
      <w:outlineLvl w:val="2"/>
    </w:pPr>
    <w:rPr>
      <w:rFonts w:asciiTheme="majorHAnsi" w:hAnsiTheme="majorHAnsi"/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F38"/>
    <w:pPr>
      <w:spacing w:line="271" w:lineRule="auto"/>
      <w:outlineLvl w:val="3"/>
    </w:pPr>
    <w:rPr>
      <w:rFonts w:asciiTheme="majorHAnsi" w:hAnsiTheme="majorHAnsi"/>
      <w:b/>
      <w:bCs/>
      <w:spacing w:val="5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F38"/>
    <w:pPr>
      <w:spacing w:line="271" w:lineRule="auto"/>
      <w:outlineLvl w:val="4"/>
    </w:pPr>
    <w:rPr>
      <w:rFonts w:asciiTheme="majorHAnsi" w:hAnsiTheme="majorHAnsi"/>
      <w:i/>
      <w:iCs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F38"/>
    <w:pPr>
      <w:shd w:val="clear" w:color="auto" w:fill="FFFFFF" w:themeFill="background1"/>
      <w:spacing w:line="271" w:lineRule="auto"/>
      <w:outlineLvl w:val="5"/>
    </w:pPr>
    <w:rPr>
      <w:rFonts w:asciiTheme="majorHAnsi" w:hAnsiTheme="majorHAnsi"/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F38"/>
    <w:pPr>
      <w:outlineLvl w:val="6"/>
    </w:pPr>
    <w:rPr>
      <w:rFonts w:asciiTheme="majorHAnsi" w:hAnsiTheme="majorHAnsi"/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F38"/>
    <w:pPr>
      <w:outlineLvl w:val="7"/>
    </w:pPr>
    <w:rPr>
      <w:rFonts w:asciiTheme="majorHAnsi" w:hAnsiTheme="majorHAnsi"/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F38"/>
    <w:pPr>
      <w:spacing w:line="271" w:lineRule="auto"/>
      <w:outlineLvl w:val="8"/>
    </w:pPr>
    <w:rPr>
      <w:rFonts w:asciiTheme="majorHAnsi" w:hAnsiTheme="majorHAnsi"/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7D6DF4"/>
    <w:pPr>
      <w:widowControl w:val="0"/>
      <w:spacing w:line="190" w:lineRule="exact"/>
      <w:ind w:firstLine="187"/>
      <w:contextualSpacing/>
      <w:jc w:val="both"/>
    </w:pPr>
    <w:rPr>
      <w:rFonts w:cstheme="majorBidi"/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6DF4"/>
    <w:rPr>
      <w:rFonts w:ascii="Century Schoolbook" w:hAnsi="Century Schoolbook"/>
      <w:sz w:val="1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71F38"/>
    <w:rPr>
      <w:i/>
      <w:iCs/>
      <w:smallCaps/>
      <w:spacing w:val="5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8474C5"/>
    <w:rPr>
      <w:rFonts w:ascii="Century Schoolbook" w:eastAsia="Times New Roman" w:hAnsi="Century Schoolbook" w:cs="Times New Roman"/>
      <w:color w:val="000000" w:themeColor="text1"/>
      <w:sz w:val="20"/>
      <w:szCs w:val="28"/>
    </w:rPr>
  </w:style>
  <w:style w:type="paragraph" w:customStyle="1" w:styleId="StyleBodyTextSmallcapsExpandedby185pt">
    <w:name w:val="Style Body Text + Small caps Expanded by  1.85 pt"/>
    <w:basedOn w:val="BodyText"/>
    <w:next w:val="Heading2"/>
    <w:autoRedefine/>
    <w:rsid w:val="009135AD"/>
    <w:pPr>
      <w:widowControl w:val="0"/>
      <w:tabs>
        <w:tab w:val="left" w:pos="0"/>
      </w:tabs>
      <w:autoSpaceDE w:val="0"/>
      <w:autoSpaceDN w:val="0"/>
      <w:adjustRightInd w:val="0"/>
      <w:spacing w:after="0"/>
      <w:ind w:firstLine="400"/>
    </w:pPr>
    <w:rPr>
      <w:rFonts w:cs="Century"/>
      <w:smallCaps/>
      <w:spacing w:val="37"/>
    </w:rPr>
  </w:style>
  <w:style w:type="paragraph" w:styleId="BodyText">
    <w:name w:val="Body Text"/>
    <w:basedOn w:val="Normal"/>
    <w:link w:val="BodyTextChar"/>
    <w:uiPriority w:val="99"/>
    <w:semiHidden/>
    <w:unhideWhenUsed/>
    <w:rsid w:val="009135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135AD"/>
    <w:rPr>
      <w:sz w:val="20"/>
      <w:szCs w:val="2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8474C5"/>
    <w:pPr>
      <w:tabs>
        <w:tab w:val="center" w:pos="4680"/>
        <w:tab w:val="right" w:pos="9360"/>
      </w:tabs>
      <w:ind w:firstLine="360"/>
    </w:pPr>
    <w:rPr>
      <w:rFonts w:asciiTheme="majorHAnsi" w:eastAsiaTheme="minorHAnsi" w:hAnsiTheme="majorHAnsi" w:cstheme="majorBidi"/>
      <w:b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474C5"/>
    <w:rPr>
      <w:b/>
      <w:sz w:val="20"/>
      <w:szCs w:val="20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8474C5"/>
    <w:pPr>
      <w:tabs>
        <w:tab w:val="center" w:pos="4680"/>
        <w:tab w:val="right" w:pos="9360"/>
      </w:tabs>
      <w:spacing w:line="200" w:lineRule="exact"/>
      <w:ind w:firstLine="360"/>
    </w:pPr>
    <w:rPr>
      <w:rFonts w:ascii="Cambria" w:hAnsi="Cambria" w:cs="Century"/>
      <w:b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474C5"/>
    <w:rPr>
      <w:rFonts w:ascii="Cambria" w:eastAsia="Times New Roman" w:hAnsi="Cambria" w:cs="Century"/>
      <w:b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4AED"/>
    <w:rPr>
      <w:rFonts w:ascii="Century Schoolbook" w:eastAsiaTheme="majorEastAsia" w:hAnsi="Century Schoolbook"/>
      <w:bCs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F38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F38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F38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F38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F38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F38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71F38"/>
    <w:pPr>
      <w:spacing w:after="300"/>
    </w:pPr>
    <w:rPr>
      <w:rFonts w:asciiTheme="majorHAnsi" w:hAnsiTheme="majorHAnsi"/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1F38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F38"/>
    <w:rPr>
      <w:rFonts w:asciiTheme="majorHAnsi" w:hAnsiTheme="majorHAnsi"/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F38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F71F38"/>
    <w:rPr>
      <w:b/>
      <w:bCs/>
    </w:rPr>
  </w:style>
  <w:style w:type="character" w:styleId="Emphasis">
    <w:name w:val="Emphasis"/>
    <w:uiPriority w:val="20"/>
    <w:qFormat/>
    <w:rsid w:val="00F71F38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F71F38"/>
  </w:style>
  <w:style w:type="paragraph" w:styleId="ListParagraph">
    <w:name w:val="List Paragraph"/>
    <w:basedOn w:val="Normal"/>
    <w:uiPriority w:val="34"/>
    <w:qFormat/>
    <w:rsid w:val="00F71F38"/>
  </w:style>
  <w:style w:type="paragraph" w:styleId="Quote">
    <w:name w:val="Quote"/>
    <w:basedOn w:val="Normal"/>
    <w:next w:val="Normal"/>
    <w:link w:val="QuoteChar"/>
    <w:uiPriority w:val="29"/>
    <w:qFormat/>
    <w:rsid w:val="00F71F38"/>
    <w:rPr>
      <w:rFonts w:asciiTheme="majorHAnsi" w:hAnsiTheme="majorHAns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71F3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F38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rFonts w:asciiTheme="majorHAnsi" w:hAnsiTheme="majorHAnsi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F38"/>
    <w:rPr>
      <w:i/>
      <w:iCs/>
    </w:rPr>
  </w:style>
  <w:style w:type="character" w:styleId="SubtleEmphasis">
    <w:name w:val="Subtle Emphasis"/>
    <w:uiPriority w:val="19"/>
    <w:qFormat/>
    <w:rsid w:val="00F71F38"/>
    <w:rPr>
      <w:i/>
      <w:iCs/>
    </w:rPr>
  </w:style>
  <w:style w:type="character" w:styleId="IntenseEmphasis">
    <w:name w:val="Intense Emphasis"/>
    <w:uiPriority w:val="21"/>
    <w:qFormat/>
    <w:rsid w:val="00F71F3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71F38"/>
    <w:rPr>
      <w:smallCaps/>
    </w:rPr>
  </w:style>
  <w:style w:type="character" w:styleId="IntenseReference">
    <w:name w:val="Intense Reference"/>
    <w:uiPriority w:val="32"/>
    <w:qFormat/>
    <w:rsid w:val="00F71F38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F71F3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71F38"/>
    <w:pPr>
      <w:framePr w:wrap="around"/>
      <w:outlineLvl w:val="9"/>
    </w:pPr>
    <w:rPr>
      <w:rFonts w:ascii="Century" w:hAnsi="Century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D6DF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="Times New Roman" w:hAnsiTheme="majorHAnsi" w:cstheme="majorBidi"/>
        <w:sz w:val="22"/>
        <w:szCs w:val="22"/>
        <w:lang w:val="en-US" w:eastAsia="en-US" w:bidi="ar-SA"/>
      </w:rPr>
    </w:rPrDefault>
    <w:pPrDefault>
      <w:pPr>
        <w:spacing w:line="23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qFormat="1"/>
    <w:lsdException w:name="footer" w:qFormat="1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C5E2E"/>
    <w:rPr>
      <w:rFonts w:ascii="Century Schoolbook" w:hAnsi="Century Schoolbook" w:cs="Times New Roman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4AED"/>
    <w:pPr>
      <w:keepNext/>
      <w:keepLines/>
      <w:framePr w:wrap="around" w:vAnchor="text" w:hAnchor="text" w:y="1"/>
      <w:spacing w:line="200" w:lineRule="exact"/>
      <w:ind w:firstLine="360"/>
      <w:outlineLvl w:val="0"/>
    </w:pPr>
    <w:rPr>
      <w:rFonts w:eastAsiaTheme="majorEastAsia" w:cstheme="majorBidi"/>
      <w:bCs/>
      <w:sz w:val="20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474C5"/>
    <w:pPr>
      <w:spacing w:line="200" w:lineRule="exact"/>
      <w:outlineLvl w:val="1"/>
    </w:pPr>
    <w:rPr>
      <w:color w:val="000000" w:themeColor="text1"/>
      <w:sz w:val="20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1F38"/>
    <w:pPr>
      <w:spacing w:before="200" w:line="271" w:lineRule="auto"/>
      <w:outlineLvl w:val="2"/>
    </w:pPr>
    <w:rPr>
      <w:rFonts w:asciiTheme="majorHAnsi" w:hAnsiTheme="majorHAnsi"/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F38"/>
    <w:pPr>
      <w:spacing w:line="271" w:lineRule="auto"/>
      <w:outlineLvl w:val="3"/>
    </w:pPr>
    <w:rPr>
      <w:rFonts w:asciiTheme="majorHAnsi" w:hAnsiTheme="majorHAnsi"/>
      <w:b/>
      <w:bCs/>
      <w:spacing w:val="5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F38"/>
    <w:pPr>
      <w:spacing w:line="271" w:lineRule="auto"/>
      <w:outlineLvl w:val="4"/>
    </w:pPr>
    <w:rPr>
      <w:rFonts w:asciiTheme="majorHAnsi" w:hAnsiTheme="majorHAnsi"/>
      <w:i/>
      <w:iCs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F38"/>
    <w:pPr>
      <w:shd w:val="clear" w:color="auto" w:fill="FFFFFF" w:themeFill="background1"/>
      <w:spacing w:line="271" w:lineRule="auto"/>
      <w:outlineLvl w:val="5"/>
    </w:pPr>
    <w:rPr>
      <w:rFonts w:asciiTheme="majorHAnsi" w:hAnsiTheme="majorHAnsi"/>
      <w:b/>
      <w:bCs/>
      <w:color w:val="595959" w:themeColor="text1" w:themeTint="A6"/>
      <w:spacing w:val="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F38"/>
    <w:pPr>
      <w:outlineLvl w:val="6"/>
    </w:pPr>
    <w:rPr>
      <w:rFonts w:asciiTheme="majorHAnsi" w:hAnsiTheme="majorHAnsi"/>
      <w:b/>
      <w:bCs/>
      <w:i/>
      <w:iCs/>
      <w:color w:val="5A5A5A" w:themeColor="text1" w:themeTint="A5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F38"/>
    <w:pPr>
      <w:outlineLvl w:val="7"/>
    </w:pPr>
    <w:rPr>
      <w:rFonts w:asciiTheme="majorHAnsi" w:hAnsiTheme="majorHAnsi"/>
      <w:b/>
      <w:bC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F38"/>
    <w:pPr>
      <w:spacing w:line="271" w:lineRule="auto"/>
      <w:outlineLvl w:val="8"/>
    </w:pPr>
    <w:rPr>
      <w:rFonts w:asciiTheme="majorHAnsi" w:hAnsiTheme="majorHAnsi"/>
      <w:b/>
      <w:bCs/>
      <w:i/>
      <w:iCs/>
      <w:color w:val="7F7F7F" w:themeColor="text1" w:themeTint="8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7D6DF4"/>
    <w:pPr>
      <w:widowControl w:val="0"/>
      <w:spacing w:line="190" w:lineRule="exact"/>
      <w:ind w:firstLine="187"/>
      <w:contextualSpacing/>
      <w:jc w:val="both"/>
    </w:pPr>
    <w:rPr>
      <w:rFonts w:cstheme="majorBidi"/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D6DF4"/>
    <w:rPr>
      <w:rFonts w:ascii="Century Schoolbook" w:hAnsi="Century Schoolbook"/>
      <w:sz w:val="1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F71F38"/>
    <w:rPr>
      <w:i/>
      <w:iCs/>
      <w:smallCaps/>
      <w:spacing w:val="5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8474C5"/>
    <w:rPr>
      <w:rFonts w:ascii="Century Schoolbook" w:eastAsia="Times New Roman" w:hAnsi="Century Schoolbook" w:cs="Times New Roman"/>
      <w:color w:val="000000" w:themeColor="text1"/>
      <w:sz w:val="20"/>
      <w:szCs w:val="28"/>
    </w:rPr>
  </w:style>
  <w:style w:type="paragraph" w:customStyle="1" w:styleId="StyleBodyTextSmallcapsExpandedby185pt">
    <w:name w:val="Style Body Text + Small caps Expanded by  1.85 pt"/>
    <w:basedOn w:val="BodyText"/>
    <w:next w:val="Heading2"/>
    <w:autoRedefine/>
    <w:rsid w:val="009135AD"/>
    <w:pPr>
      <w:widowControl w:val="0"/>
      <w:tabs>
        <w:tab w:val="left" w:pos="0"/>
      </w:tabs>
      <w:autoSpaceDE w:val="0"/>
      <w:autoSpaceDN w:val="0"/>
      <w:adjustRightInd w:val="0"/>
      <w:spacing w:after="0"/>
      <w:ind w:firstLine="400"/>
    </w:pPr>
    <w:rPr>
      <w:rFonts w:cs="Century"/>
      <w:smallCaps/>
      <w:spacing w:val="37"/>
    </w:rPr>
  </w:style>
  <w:style w:type="paragraph" w:styleId="BodyText">
    <w:name w:val="Body Text"/>
    <w:basedOn w:val="Normal"/>
    <w:link w:val="BodyTextChar"/>
    <w:uiPriority w:val="99"/>
    <w:semiHidden/>
    <w:unhideWhenUsed/>
    <w:rsid w:val="009135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135AD"/>
    <w:rPr>
      <w:sz w:val="20"/>
      <w:szCs w:val="20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8474C5"/>
    <w:pPr>
      <w:tabs>
        <w:tab w:val="center" w:pos="4680"/>
        <w:tab w:val="right" w:pos="9360"/>
      </w:tabs>
      <w:ind w:firstLine="360"/>
    </w:pPr>
    <w:rPr>
      <w:rFonts w:asciiTheme="majorHAnsi" w:eastAsiaTheme="minorHAnsi" w:hAnsiTheme="majorHAnsi" w:cstheme="majorBidi"/>
      <w:b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8474C5"/>
    <w:rPr>
      <w:b/>
      <w:sz w:val="20"/>
      <w:szCs w:val="20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8474C5"/>
    <w:pPr>
      <w:tabs>
        <w:tab w:val="center" w:pos="4680"/>
        <w:tab w:val="right" w:pos="9360"/>
      </w:tabs>
      <w:spacing w:line="200" w:lineRule="exact"/>
      <w:ind w:firstLine="360"/>
    </w:pPr>
    <w:rPr>
      <w:rFonts w:ascii="Cambria" w:hAnsi="Cambria" w:cs="Century"/>
      <w:b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474C5"/>
    <w:rPr>
      <w:rFonts w:ascii="Cambria" w:eastAsia="Times New Roman" w:hAnsi="Cambria" w:cs="Century"/>
      <w:b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4AED"/>
    <w:rPr>
      <w:rFonts w:ascii="Century Schoolbook" w:eastAsiaTheme="majorEastAsia" w:hAnsi="Century Schoolbook"/>
      <w:bCs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F38"/>
    <w:rPr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F38"/>
    <w:rPr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F38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F38"/>
    <w:rPr>
      <w:b/>
      <w:bCs/>
      <w:i/>
      <w:iCs/>
      <w:color w:val="5A5A5A" w:themeColor="text1" w:themeTint="A5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F38"/>
    <w:rPr>
      <w:b/>
      <w:bC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F38"/>
    <w:rPr>
      <w:b/>
      <w:bCs/>
      <w:i/>
      <w:iCs/>
      <w:color w:val="7F7F7F" w:themeColor="text1" w:themeTint="8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71F38"/>
    <w:pPr>
      <w:spacing w:after="300"/>
    </w:pPr>
    <w:rPr>
      <w:rFonts w:asciiTheme="majorHAnsi" w:hAnsiTheme="majorHAnsi"/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1F38"/>
    <w:rPr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F38"/>
    <w:rPr>
      <w:rFonts w:asciiTheme="majorHAnsi" w:hAnsiTheme="majorHAnsi"/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F38"/>
    <w:rPr>
      <w:i/>
      <w:iCs/>
      <w:smallCaps/>
      <w:spacing w:val="10"/>
      <w:sz w:val="28"/>
      <w:szCs w:val="28"/>
    </w:rPr>
  </w:style>
  <w:style w:type="character" w:styleId="Strong">
    <w:name w:val="Strong"/>
    <w:uiPriority w:val="22"/>
    <w:qFormat/>
    <w:rsid w:val="00F71F38"/>
    <w:rPr>
      <w:b/>
      <w:bCs/>
    </w:rPr>
  </w:style>
  <w:style w:type="character" w:styleId="Emphasis">
    <w:name w:val="Emphasis"/>
    <w:uiPriority w:val="20"/>
    <w:qFormat/>
    <w:rsid w:val="00F71F38"/>
    <w:rPr>
      <w:b/>
      <w:bCs/>
      <w:i/>
      <w:iCs/>
      <w:spacing w:val="10"/>
    </w:rPr>
  </w:style>
  <w:style w:type="paragraph" w:styleId="NoSpacing">
    <w:name w:val="No Spacing"/>
    <w:basedOn w:val="Normal"/>
    <w:uiPriority w:val="1"/>
    <w:qFormat/>
    <w:rsid w:val="00F71F38"/>
  </w:style>
  <w:style w:type="paragraph" w:styleId="ListParagraph">
    <w:name w:val="List Paragraph"/>
    <w:basedOn w:val="Normal"/>
    <w:uiPriority w:val="34"/>
    <w:qFormat/>
    <w:rsid w:val="00F71F38"/>
  </w:style>
  <w:style w:type="paragraph" w:styleId="Quote">
    <w:name w:val="Quote"/>
    <w:basedOn w:val="Normal"/>
    <w:next w:val="Normal"/>
    <w:link w:val="QuoteChar"/>
    <w:uiPriority w:val="29"/>
    <w:qFormat/>
    <w:rsid w:val="00F71F38"/>
    <w:rPr>
      <w:rFonts w:asciiTheme="majorHAnsi" w:hAnsiTheme="majorHAns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71F3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F38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rFonts w:asciiTheme="majorHAnsi" w:hAnsiTheme="majorHAnsi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F38"/>
    <w:rPr>
      <w:i/>
      <w:iCs/>
    </w:rPr>
  </w:style>
  <w:style w:type="character" w:styleId="SubtleEmphasis">
    <w:name w:val="Subtle Emphasis"/>
    <w:uiPriority w:val="19"/>
    <w:qFormat/>
    <w:rsid w:val="00F71F38"/>
    <w:rPr>
      <w:i/>
      <w:iCs/>
    </w:rPr>
  </w:style>
  <w:style w:type="character" w:styleId="IntenseEmphasis">
    <w:name w:val="Intense Emphasis"/>
    <w:uiPriority w:val="21"/>
    <w:qFormat/>
    <w:rsid w:val="00F71F3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71F38"/>
    <w:rPr>
      <w:smallCaps/>
    </w:rPr>
  </w:style>
  <w:style w:type="character" w:styleId="IntenseReference">
    <w:name w:val="Intense Reference"/>
    <w:uiPriority w:val="32"/>
    <w:qFormat/>
    <w:rsid w:val="00F71F38"/>
    <w:rPr>
      <w:b/>
      <w:bCs/>
      <w:smallCaps/>
    </w:rPr>
  </w:style>
  <w:style w:type="character" w:styleId="BookTitle">
    <w:name w:val="Book Title"/>
    <w:basedOn w:val="DefaultParagraphFont"/>
    <w:uiPriority w:val="33"/>
    <w:qFormat/>
    <w:rsid w:val="00F71F38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71F38"/>
    <w:pPr>
      <w:framePr w:wrap="around"/>
      <w:outlineLvl w:val="9"/>
    </w:pPr>
    <w:rPr>
      <w:rFonts w:ascii="Century" w:hAnsi="Century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D6D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Stuche</dc:creator>
  <cp:lastModifiedBy>Stuche</cp:lastModifiedBy>
  <cp:revision>5</cp:revision>
  <dcterms:created xsi:type="dcterms:W3CDTF">2016-02-10T15:51:00Z</dcterms:created>
  <dcterms:modified xsi:type="dcterms:W3CDTF">2016-02-10T19:05:00Z</dcterms:modified>
</cp:coreProperties>
</file>